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1C92" w:rsidRDefault="00361BC4">
      <w:pPr>
        <w:widowControl w:val="0"/>
        <w:autoSpaceDE w:val="0"/>
        <w:ind w:left="708" w:firstLine="708"/>
        <w:rPr>
          <w:rFonts w:ascii="Verdana" w:hAnsi="Verdana" w:cs="Verdana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</w:t>
      </w:r>
      <w:r>
        <w:rPr>
          <w:rFonts w:ascii="Verdana" w:hAnsi="Verdana" w:cs="Verdana"/>
          <w:sz w:val="20"/>
          <w:szCs w:val="20"/>
        </w:rPr>
        <w:t>dn.        .        .201</w:t>
      </w:r>
      <w:r w:rsidR="00355268">
        <w:rPr>
          <w:rFonts w:ascii="Verdana" w:hAnsi="Verdana" w:cs="Verdana"/>
          <w:sz w:val="20"/>
          <w:szCs w:val="20"/>
        </w:rPr>
        <w:t>5</w:t>
      </w:r>
    </w:p>
    <w:p w:rsidR="00E01C92" w:rsidRDefault="00361BC4">
      <w:pPr>
        <w:widowControl w:val="0"/>
        <w:autoSpaceDE w:val="0"/>
        <w:ind w:left="708" w:firstLine="708"/>
      </w:pP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b/>
          <w:bCs/>
        </w:rPr>
        <w:t>UMOWA SPEDYCJI NR . . . . . . . . . . .</w:t>
      </w:r>
    </w:p>
    <w:p w:rsidR="00E01C92" w:rsidRDefault="00E01C92">
      <w:pPr>
        <w:widowControl w:val="0"/>
        <w:autoSpaceDE w:val="0"/>
        <w:spacing w:line="360" w:lineRule="auto"/>
        <w:rPr>
          <w:rFonts w:ascii="Verdana" w:hAnsi="Verdana" w:cs="Verdana"/>
          <w:b/>
          <w:bCs/>
          <w:sz w:val="20"/>
        </w:rPr>
      </w:pPr>
      <w:r w:rsidRPr="00E01C92">
        <w:pict>
          <v:rect id="_x0000_s1028" style="position:absolute;margin-left:80.65pt;margin-top:2.65pt;width:179.25pt;height:64.5pt;z-index:3;mso-wrap-style:none;v-text-anchor:middle" strokeweight=".26mm">
            <v:fill color2="black"/>
            <v:stroke endcap="square"/>
          </v:rect>
        </w:pict>
      </w:r>
      <w:r w:rsidR="00361BC4">
        <w:rPr>
          <w:rFonts w:ascii="Verdana" w:hAnsi="Verdana" w:cs="Verdana"/>
          <w:i/>
          <w:iCs/>
          <w:sz w:val="20"/>
        </w:rPr>
        <w:t>Zleceniodawca:                                                       Spedytor:</w:t>
      </w:r>
      <w:r w:rsidR="00361BC4">
        <w:rPr>
          <w:rFonts w:ascii="Verdana" w:hAnsi="Verdana" w:cs="Verdana"/>
          <w:i/>
          <w:iCs/>
          <w:sz w:val="20"/>
        </w:rPr>
        <w:tab/>
      </w:r>
      <w:r w:rsidR="00361BC4">
        <w:rPr>
          <w:rFonts w:ascii="Verdana" w:hAnsi="Verdana" w:cs="Verdana"/>
          <w:b/>
          <w:bCs/>
          <w:sz w:val="20"/>
        </w:rPr>
        <w:tab/>
      </w:r>
      <w:r w:rsidR="00361BC4">
        <w:rPr>
          <w:rFonts w:ascii="Verdana" w:hAnsi="Verdana" w:cs="Verdana"/>
          <w:b/>
          <w:bCs/>
          <w:sz w:val="20"/>
        </w:rPr>
        <w:tab/>
      </w:r>
      <w:r w:rsidR="00361BC4">
        <w:rPr>
          <w:rFonts w:ascii="Verdana" w:hAnsi="Verdana" w:cs="Verdana"/>
          <w:b/>
          <w:bCs/>
          <w:sz w:val="20"/>
        </w:rPr>
        <w:tab/>
      </w:r>
      <w:r w:rsidR="00361BC4">
        <w:rPr>
          <w:rFonts w:ascii="Verdana" w:hAnsi="Verdana" w:cs="Verdana"/>
          <w:b/>
          <w:bCs/>
          <w:sz w:val="20"/>
        </w:rPr>
        <w:tab/>
      </w:r>
      <w:r w:rsidR="00361BC4">
        <w:rPr>
          <w:rFonts w:ascii="Verdana" w:hAnsi="Verdana" w:cs="Verdana"/>
          <w:b/>
          <w:bCs/>
          <w:sz w:val="20"/>
        </w:rPr>
        <w:tab/>
      </w:r>
      <w:r w:rsidR="00361BC4">
        <w:rPr>
          <w:rFonts w:ascii="Verdana" w:hAnsi="Verdana" w:cs="Verdana"/>
          <w:b/>
          <w:bCs/>
          <w:sz w:val="20"/>
        </w:rPr>
        <w:tab/>
      </w:r>
      <w:r w:rsidR="00361BC4">
        <w:rPr>
          <w:rFonts w:ascii="Verdana" w:hAnsi="Verdana" w:cs="Verdana"/>
          <w:b/>
          <w:bCs/>
          <w:sz w:val="20"/>
        </w:rPr>
        <w:tab/>
      </w:r>
      <w:r w:rsidR="00361BC4">
        <w:rPr>
          <w:rFonts w:ascii="Verdana" w:hAnsi="Verdana" w:cs="Verdana"/>
          <w:b/>
          <w:bCs/>
          <w:sz w:val="20"/>
        </w:rPr>
        <w:tab/>
      </w:r>
      <w:r w:rsidR="00361BC4">
        <w:rPr>
          <w:rFonts w:ascii="Verdana" w:hAnsi="Verdana" w:cs="Verdana"/>
          <w:b/>
          <w:bCs/>
          <w:sz w:val="20"/>
        </w:rPr>
        <w:tab/>
      </w:r>
      <w:r w:rsidR="00361BC4">
        <w:rPr>
          <w:rFonts w:ascii="Verdana" w:hAnsi="Verdana" w:cs="Verdana"/>
          <w:b/>
          <w:bCs/>
          <w:sz w:val="20"/>
        </w:rPr>
        <w:tab/>
        <w:t>„TWIG” SP. Z O.O.</w:t>
      </w:r>
    </w:p>
    <w:p w:rsidR="00E01C92" w:rsidRDefault="00361BC4">
      <w:pPr>
        <w:widowControl w:val="0"/>
        <w:autoSpaceDE w:val="0"/>
        <w:spacing w:line="360" w:lineRule="auto"/>
        <w:ind w:firstLine="708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 w:rsidR="00355268">
        <w:rPr>
          <w:rFonts w:ascii="Verdana" w:hAnsi="Verdana" w:cs="Verdana"/>
          <w:b/>
          <w:bCs/>
          <w:sz w:val="20"/>
        </w:rPr>
        <w:t xml:space="preserve">Plac ks. J. </w:t>
      </w:r>
      <w:proofErr w:type="spellStart"/>
      <w:r w:rsidR="00355268">
        <w:rPr>
          <w:rFonts w:ascii="Verdana" w:hAnsi="Verdana" w:cs="Verdana"/>
          <w:b/>
          <w:bCs/>
          <w:sz w:val="20"/>
        </w:rPr>
        <w:t>Karpeckiego</w:t>
      </w:r>
      <w:proofErr w:type="spellEnd"/>
      <w:r w:rsidR="00355268">
        <w:rPr>
          <w:rFonts w:ascii="Verdana" w:hAnsi="Verdana" w:cs="Verdana"/>
          <w:b/>
          <w:bCs/>
          <w:sz w:val="20"/>
        </w:rPr>
        <w:t xml:space="preserve"> 3</w:t>
      </w:r>
    </w:p>
    <w:p w:rsidR="00E01C92" w:rsidRDefault="00361BC4">
      <w:pPr>
        <w:widowControl w:val="0"/>
        <w:autoSpaceDE w:val="0"/>
        <w:spacing w:line="360" w:lineRule="auto"/>
        <w:ind w:firstLine="708"/>
      </w:pP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  <w:t>43-190 Mikołów</w:t>
      </w:r>
    </w:p>
    <w:p w:rsidR="00E01C92" w:rsidRPr="00355268" w:rsidRDefault="00E01C92">
      <w:pPr>
        <w:widowControl w:val="0"/>
        <w:autoSpaceDE w:val="0"/>
        <w:spacing w:line="360" w:lineRule="auto"/>
        <w:ind w:firstLine="708"/>
        <w:rPr>
          <w:rFonts w:ascii="Verdana" w:hAnsi="Verdana" w:cs="Verdana"/>
          <w:b/>
          <w:bCs/>
          <w:i/>
          <w:iCs/>
          <w:sz w:val="20"/>
        </w:rPr>
      </w:pPr>
      <w:r w:rsidRPr="00E01C92">
        <w:pict>
          <v:rect id="_x0000_s1026" style="position:absolute;left:0;text-align:left;margin-left:97.9pt;margin-top:7pt;width:115.5pt;height:27pt;z-index:1;mso-wrap-style:none;v-text-anchor:middle" strokeweight=".26mm">
            <v:fill color2="black"/>
            <v:stroke endcap="square"/>
          </v:rect>
        </w:pict>
      </w:r>
      <w:r w:rsidRPr="00E01C92">
        <w:pict>
          <v:rect id="_x0000_s1036" style="position:absolute;left:0;text-align:left;margin-left:320.65pt;margin-top:3.25pt;width:115.5pt;height:27pt;z-index:11;mso-wrap-style:none;v-text-anchor:middle" strokeweight=".26mm">
            <v:fill color2="black"/>
            <v:stroke endcap="square"/>
          </v:rect>
        </w:pict>
      </w:r>
    </w:p>
    <w:p w:rsidR="00E01C92" w:rsidRDefault="00361BC4">
      <w:pPr>
        <w:widowControl w:val="0"/>
        <w:autoSpaceDE w:val="0"/>
        <w:spacing w:line="360" w:lineRule="auto"/>
        <w:ind w:firstLine="30"/>
      </w:pPr>
      <w:r>
        <w:rPr>
          <w:rFonts w:ascii="Verdana" w:hAnsi="Verdana" w:cs="Verdana"/>
          <w:i/>
          <w:iCs/>
          <w:sz w:val="20"/>
        </w:rPr>
        <w:t>Data załadunku:                                        Data Rozładunku:</w:t>
      </w:r>
    </w:p>
    <w:p w:rsidR="00E01C92" w:rsidRDefault="00E01C92">
      <w:pPr>
        <w:widowControl w:val="0"/>
        <w:autoSpaceDE w:val="0"/>
        <w:spacing w:line="360" w:lineRule="auto"/>
        <w:rPr>
          <w:rFonts w:ascii="Verdana" w:hAnsi="Verdana" w:cs="Verdana"/>
          <w:b/>
          <w:bCs/>
          <w:sz w:val="20"/>
        </w:rPr>
      </w:pPr>
      <w:r w:rsidRPr="00E01C92">
        <w:pict>
          <v:rect id="_x0000_s1027" style="position:absolute;margin-left:.4pt;margin-top:12.95pt;width:213pt;height:116.85pt;z-index:2;mso-wrap-style:none;v-text-anchor:middle" strokeweight=".26mm">
            <v:fill color2="black"/>
            <v:stroke endcap="square"/>
          </v:rect>
        </w:pict>
      </w:r>
      <w:r w:rsidRPr="00E01C92">
        <w:pict>
          <v:rect id="_x0000_s1029" style="position:absolute;margin-left:233.65pt;margin-top:12.95pt;width:221.25pt;height:116.85pt;z-index:4;mso-wrap-style:none;v-text-anchor:middle" strokeweight=".26mm">
            <v:fill color2="black"/>
            <v:stroke endcap="square"/>
          </v:rect>
        </w:pict>
      </w:r>
      <w:r w:rsidR="00361BC4">
        <w:rPr>
          <w:rFonts w:ascii="Verdana" w:hAnsi="Verdana" w:cs="Verdana"/>
          <w:i/>
          <w:iCs/>
          <w:sz w:val="20"/>
        </w:rPr>
        <w:t>Miejsce/ca załadunku</w:t>
      </w:r>
      <w:r w:rsidR="00361BC4">
        <w:rPr>
          <w:rFonts w:ascii="Verdana" w:hAnsi="Verdana" w:cs="Verdana"/>
          <w:sz w:val="20"/>
        </w:rPr>
        <w:t xml:space="preserve">:                                </w:t>
      </w:r>
      <w:r w:rsidR="00361BC4">
        <w:rPr>
          <w:rFonts w:ascii="Verdana" w:hAnsi="Verdana" w:cs="Verdana"/>
          <w:i/>
          <w:iCs/>
          <w:sz w:val="20"/>
        </w:rPr>
        <w:t>Miejsce/ca rozładunku</w:t>
      </w:r>
      <w:r w:rsidR="00361BC4">
        <w:rPr>
          <w:rFonts w:ascii="Verdana" w:hAnsi="Verdana" w:cs="Verdana"/>
          <w:sz w:val="20"/>
        </w:rPr>
        <w:t xml:space="preserve">:                           </w:t>
      </w:r>
      <w:r w:rsidR="00361BC4">
        <w:rPr>
          <w:rFonts w:ascii="Verdana" w:hAnsi="Verdana" w:cs="Verdana"/>
          <w:sz w:val="20"/>
        </w:rPr>
        <w:tab/>
      </w:r>
      <w:r w:rsidR="00361BC4">
        <w:rPr>
          <w:rFonts w:ascii="Verdana" w:hAnsi="Verdana" w:cs="Verdana"/>
          <w:sz w:val="20"/>
        </w:rPr>
        <w:tab/>
        <w:t xml:space="preserve"> </w:t>
      </w:r>
    </w:p>
    <w:p w:rsidR="00E01C92" w:rsidRDefault="00E01C92">
      <w:pPr>
        <w:widowControl w:val="0"/>
        <w:autoSpaceDE w:val="0"/>
        <w:spacing w:line="360" w:lineRule="auto"/>
        <w:rPr>
          <w:rFonts w:ascii="Verdana" w:hAnsi="Verdana" w:cs="Verdana"/>
          <w:b/>
          <w:bCs/>
          <w:sz w:val="20"/>
        </w:rPr>
      </w:pPr>
    </w:p>
    <w:p w:rsidR="00E01C92" w:rsidRDefault="00E01C92">
      <w:pPr>
        <w:widowControl w:val="0"/>
        <w:autoSpaceDE w:val="0"/>
        <w:spacing w:line="360" w:lineRule="auto"/>
        <w:rPr>
          <w:rFonts w:ascii="Verdana" w:hAnsi="Verdana" w:cs="Verdana"/>
          <w:b/>
          <w:bCs/>
          <w:sz w:val="20"/>
        </w:rPr>
      </w:pPr>
    </w:p>
    <w:p w:rsidR="00E01C92" w:rsidRDefault="00E01C92">
      <w:pPr>
        <w:widowControl w:val="0"/>
        <w:autoSpaceDE w:val="0"/>
        <w:spacing w:line="360" w:lineRule="auto"/>
        <w:rPr>
          <w:rFonts w:ascii="Verdana" w:hAnsi="Verdana" w:cs="Verdana"/>
          <w:b/>
          <w:bCs/>
          <w:sz w:val="20"/>
        </w:rPr>
      </w:pPr>
    </w:p>
    <w:p w:rsidR="00E01C92" w:rsidRDefault="00E01C92">
      <w:pPr>
        <w:widowControl w:val="0"/>
        <w:autoSpaceDE w:val="0"/>
        <w:spacing w:line="360" w:lineRule="auto"/>
        <w:rPr>
          <w:rFonts w:ascii="Verdana" w:hAnsi="Verdana" w:cs="Verdana"/>
          <w:b/>
          <w:bCs/>
          <w:sz w:val="20"/>
        </w:rPr>
      </w:pPr>
    </w:p>
    <w:p w:rsidR="00E01C92" w:rsidRDefault="00E01C92">
      <w:pPr>
        <w:widowControl w:val="0"/>
        <w:autoSpaceDE w:val="0"/>
        <w:spacing w:line="360" w:lineRule="auto"/>
        <w:rPr>
          <w:rFonts w:ascii="Verdana" w:hAnsi="Verdana" w:cs="Verdana"/>
          <w:b/>
          <w:bCs/>
          <w:sz w:val="20"/>
        </w:rPr>
      </w:pPr>
    </w:p>
    <w:p w:rsidR="00E01C92" w:rsidRDefault="00E01C92">
      <w:pPr>
        <w:widowControl w:val="0"/>
        <w:autoSpaceDE w:val="0"/>
        <w:spacing w:line="360" w:lineRule="auto"/>
        <w:rPr>
          <w:rFonts w:ascii="Verdana" w:hAnsi="Verdana" w:cs="Verdana"/>
          <w:b/>
          <w:bCs/>
          <w:sz w:val="20"/>
        </w:rPr>
      </w:pPr>
    </w:p>
    <w:p w:rsidR="00E01C92" w:rsidRDefault="00E01C92">
      <w:pPr>
        <w:widowControl w:val="0"/>
        <w:tabs>
          <w:tab w:val="left" w:pos="270"/>
          <w:tab w:val="left" w:pos="2775"/>
        </w:tabs>
        <w:autoSpaceDE w:val="0"/>
        <w:spacing w:line="360" w:lineRule="auto"/>
        <w:ind w:firstLine="15"/>
      </w:pPr>
      <w:r>
        <w:pict>
          <v:rect id="_x0000_s1030" style="position:absolute;left:0;text-align:left;margin-left:35.65pt;margin-top:2.15pt;width:59.25pt;height:27pt;z-index:5;mso-wrap-style:none;v-text-anchor:middle" strokeweight=".26mm">
            <v:fill color2="black"/>
            <v:stroke endcap="square"/>
          </v:rect>
        </w:pict>
      </w:r>
      <w:r>
        <w:pict>
          <v:rect id="_x0000_s1031" style="position:absolute;left:0;text-align:left;margin-left:200.65pt;margin-top:2.15pt;width:59.25pt;height:27pt;z-index:6;mso-wrap-style:none;v-text-anchor:middle" strokeweight=".26mm">
            <v:fill color2="black"/>
            <v:stroke endcap="square"/>
          </v:rect>
        </w:pict>
      </w:r>
      <w:r>
        <w:pict>
          <v:rect id="_x0000_s1032" style="position:absolute;left:0;text-align:left;margin-left:355.15pt;margin-top:2.15pt;width:99.75pt;height:27pt;z-index:7;mso-wrap-style:none;v-text-anchor:middle" strokeweight=".26mm">
            <v:fill color2="black"/>
            <v:stroke endcap="square"/>
          </v:rect>
        </w:pict>
      </w:r>
      <w:r w:rsidR="00361BC4">
        <w:rPr>
          <w:rFonts w:ascii="Verdana" w:hAnsi="Verdana" w:cs="Verdana"/>
          <w:i/>
          <w:iCs/>
          <w:sz w:val="20"/>
        </w:rPr>
        <w:t xml:space="preserve"> </w:t>
      </w:r>
      <w:r w:rsidR="00361BC4">
        <w:rPr>
          <w:rFonts w:ascii="Verdana" w:hAnsi="Verdana" w:cs="Verdana"/>
          <w:i/>
          <w:iCs/>
          <w:sz w:val="20"/>
        </w:rPr>
        <w:tab/>
        <w:t xml:space="preserve"> </w:t>
      </w:r>
    </w:p>
    <w:p w:rsidR="00E01C92" w:rsidRDefault="00E01C92">
      <w:pPr>
        <w:widowControl w:val="0"/>
        <w:autoSpaceDE w:val="0"/>
        <w:spacing w:line="360" w:lineRule="auto"/>
        <w:rPr>
          <w:rFonts w:ascii="Verdana" w:hAnsi="Verdana" w:cs="Verdana"/>
          <w:i/>
          <w:iCs/>
          <w:sz w:val="20"/>
        </w:rPr>
      </w:pPr>
      <w:r w:rsidRPr="00E01C92">
        <w:pict>
          <v:rect id="_x0000_s1033" style="position:absolute;margin-left:119.65pt;margin-top:16.95pt;width:335.25pt;height:45.9pt;z-index:8;mso-wrap-style:none;v-text-anchor:middle" strokeweight=".26mm">
            <v:fill color2="black"/>
            <v:stroke endcap="square"/>
          </v:rect>
        </w:pict>
      </w:r>
      <w:r w:rsidR="00361BC4">
        <w:rPr>
          <w:rFonts w:ascii="Verdana" w:hAnsi="Verdana" w:cs="Verdana"/>
          <w:i/>
          <w:iCs/>
          <w:sz w:val="20"/>
        </w:rPr>
        <w:t>Waga:</w:t>
      </w:r>
      <w:r w:rsidR="00361BC4">
        <w:rPr>
          <w:rFonts w:ascii="Verdana" w:hAnsi="Verdana" w:cs="Verdana"/>
          <w:b/>
          <w:bCs/>
          <w:sz w:val="20"/>
        </w:rPr>
        <w:t xml:space="preserve">                   TON/Y/ </w:t>
      </w:r>
      <w:r w:rsidR="00361BC4">
        <w:rPr>
          <w:rFonts w:ascii="Verdana" w:hAnsi="Verdana" w:cs="Verdana"/>
          <w:sz w:val="20"/>
        </w:rPr>
        <w:t xml:space="preserve"> </w:t>
      </w:r>
      <w:r w:rsidR="00361BC4">
        <w:rPr>
          <w:rFonts w:ascii="Verdana" w:hAnsi="Verdana" w:cs="Verdana"/>
          <w:i/>
          <w:iCs/>
          <w:sz w:val="20"/>
        </w:rPr>
        <w:t>Objętość:</w:t>
      </w:r>
      <w:r w:rsidR="00361BC4">
        <w:rPr>
          <w:rFonts w:ascii="Verdana" w:hAnsi="Verdana" w:cs="Verdana"/>
          <w:sz w:val="20"/>
        </w:rPr>
        <w:tab/>
        <w:t xml:space="preserve">                </w:t>
      </w:r>
      <w:r w:rsidR="00361BC4">
        <w:rPr>
          <w:rFonts w:ascii="Verdana" w:hAnsi="Verdana" w:cs="Verdana"/>
          <w:i/>
          <w:iCs/>
          <w:sz w:val="20"/>
        </w:rPr>
        <w:t xml:space="preserve">Wartość towaru: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1C92" w:rsidRDefault="00E01C92">
      <w:pPr>
        <w:widowControl w:val="0"/>
        <w:autoSpaceDE w:val="0"/>
        <w:spacing w:line="360" w:lineRule="auto"/>
        <w:rPr>
          <w:rFonts w:ascii="Verdana" w:hAnsi="Verdana" w:cs="Verdana"/>
          <w:i/>
          <w:iCs/>
          <w:sz w:val="20"/>
        </w:rPr>
      </w:pPr>
    </w:p>
    <w:p w:rsidR="00E01C92" w:rsidRDefault="00361BC4">
      <w:pPr>
        <w:widowControl w:val="0"/>
        <w:autoSpaceDE w:val="0"/>
        <w:spacing w:line="360" w:lineRule="auto"/>
      </w:pPr>
      <w:r>
        <w:rPr>
          <w:rFonts w:ascii="Verdana" w:hAnsi="Verdana" w:cs="Verdana"/>
          <w:i/>
          <w:iCs/>
          <w:sz w:val="20"/>
        </w:rPr>
        <w:t>Dodatkowe wymagania:</w:t>
      </w:r>
      <w:r>
        <w:rPr>
          <w:rFonts w:ascii="Verdana" w:hAnsi="Verdana" w:cs="Verdana"/>
          <w:sz w:val="20"/>
        </w:rPr>
        <w:tab/>
      </w:r>
    </w:p>
    <w:p w:rsidR="00E01C92" w:rsidRDefault="00E01C92">
      <w:pPr>
        <w:widowControl w:val="0"/>
        <w:autoSpaceDE w:val="0"/>
        <w:spacing w:line="360" w:lineRule="auto"/>
      </w:pPr>
      <w:r>
        <w:pict>
          <v:rect id="_x0000_s1034" style="position:absolute;margin-left:39.4pt;margin-top:8.15pt;width:80.25pt;height:23.25pt;z-index:9;mso-wrap-style:none;v-text-anchor:middle" strokeweight=".26mm">
            <v:fill color2="black"/>
            <v:stroke endcap="square"/>
          </v:rect>
        </w:pict>
      </w:r>
      <w:r w:rsidR="00361BC4">
        <w:rPr>
          <w:rFonts w:ascii="Verdana" w:hAnsi="Verdana" w:cs="Verdana"/>
          <w:b/>
          <w:bCs/>
          <w:i/>
          <w:iCs/>
          <w:sz w:val="20"/>
        </w:rPr>
        <w:t xml:space="preserve"> </w:t>
      </w:r>
    </w:p>
    <w:p w:rsidR="00E01C92" w:rsidRDefault="00E01C92">
      <w:pPr>
        <w:widowControl w:val="0"/>
        <w:autoSpaceDE w:val="0"/>
        <w:spacing w:line="360" w:lineRule="auto"/>
      </w:pPr>
      <w:r>
        <w:pict>
          <v:rect id="_x0000_s1035" style="position:absolute;margin-left:112.15pt;margin-top:30.75pt;width:59.25pt;height:23.25pt;z-index:10;mso-wrap-style:none;v-text-anchor:middle" strokeweight=".26mm">
            <v:fill color2="black"/>
            <v:stroke endcap="square"/>
          </v:rect>
        </w:pict>
      </w:r>
      <w:r w:rsidR="00361BC4">
        <w:rPr>
          <w:rFonts w:ascii="Verdana" w:hAnsi="Verdana" w:cs="Verdana"/>
          <w:i/>
          <w:iCs/>
          <w:sz w:val="20"/>
        </w:rPr>
        <w:t xml:space="preserve">Cena :                          </w:t>
      </w:r>
      <w:proofErr w:type="spellStart"/>
      <w:r w:rsidR="00361BC4">
        <w:rPr>
          <w:rFonts w:ascii="Verdana" w:hAnsi="Verdana" w:cs="Verdana"/>
          <w:sz w:val="20"/>
        </w:rPr>
        <w:t>all</w:t>
      </w:r>
      <w:proofErr w:type="spellEnd"/>
      <w:r w:rsidR="00361BC4">
        <w:rPr>
          <w:rFonts w:ascii="Verdana" w:hAnsi="Verdana" w:cs="Verdana"/>
          <w:sz w:val="20"/>
        </w:rPr>
        <w:t xml:space="preserve"> </w:t>
      </w:r>
      <w:proofErr w:type="spellStart"/>
      <w:r w:rsidR="00361BC4">
        <w:rPr>
          <w:rFonts w:ascii="Verdana" w:hAnsi="Verdana" w:cs="Verdana"/>
          <w:sz w:val="20"/>
        </w:rPr>
        <w:t>in</w:t>
      </w:r>
      <w:proofErr w:type="spellEnd"/>
      <w:r w:rsidR="00361BC4">
        <w:rPr>
          <w:rFonts w:ascii="Verdana" w:hAnsi="Verdana" w:cs="Verdana"/>
          <w:sz w:val="20"/>
        </w:rPr>
        <w:t xml:space="preserve"> + 23% VAT. Przy cenach ustalonych w walutach obcych przeliczenie na PLN wg kursu średniego z tabeli NBP opublikowanej na dzień przed rozładunkiem, płatne                     dni .</w:t>
      </w:r>
    </w:p>
    <w:p w:rsidR="00E01C92" w:rsidRDefault="00E01C92">
      <w:pPr>
        <w:widowControl w:val="0"/>
        <w:autoSpaceDE w:val="0"/>
        <w:spacing w:line="360" w:lineRule="auto"/>
      </w:pPr>
    </w:p>
    <w:p w:rsidR="00E01C92" w:rsidRDefault="00361BC4">
      <w:pPr>
        <w:widowControl w:val="0"/>
        <w:autoSpaceDE w:val="0"/>
        <w:spacing w:line="360" w:lineRule="auto"/>
        <w:rPr>
          <w:rFonts w:ascii="Calibri" w:hAnsi="Calibri" w:cs="Calibri"/>
          <w:sz w:val="16"/>
          <w:szCs w:val="16"/>
        </w:rPr>
      </w:pPr>
      <w:r>
        <w:rPr>
          <w:rStyle w:val="a99035c2f785d403c8c3378ccdf41246a287"/>
          <w:rFonts w:ascii="Calibri" w:hAnsi="Calibri" w:cs="Calibri"/>
          <w:sz w:val="16"/>
          <w:szCs w:val="16"/>
        </w:rPr>
        <w:t>1 .W ramach niniejszej umowy Spedytor zobowiązuje się do zorganizowania przewozu określonej w umowie przesyłki na określonym w umowie odcinku i na zasadach określonych w umowie. Organizacja przewozu polegać będzie na zawarciu przez Spedytora w imieniu własnym lecz na rzecz Zleceniodawcy umowy przewozu z właściwym Przewoźnikiem. Koszt wynagrodzenia Przewoźnika ujęty jest w wynagrodzeniu Spedytora określonym w niniejszej umowie. W przypadku nienależytego wykonania umowy przewozu przez Przewoźnika Spedytor przeniesie na Zleceniodawcę wszelkie uprawnienia przysługujące mu wobec Przewoźnika. Spedytor ma prawo zamiast zawarcia umowy z właściwym Przewoźnikiem wykonać przewóz osobiście.</w:t>
      </w:r>
    </w:p>
    <w:p w:rsidR="00E01C92" w:rsidRDefault="00361BC4">
      <w:pPr>
        <w:suppressAutoHyphens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 .Zleceniodawca świadomy o odpowiedzialności karnej oświadcza, że:</w:t>
      </w:r>
    </w:p>
    <w:p w:rsidR="00E01C92" w:rsidRDefault="00361BC4">
      <w:pPr>
        <w:suppressAutoHyphens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nie jest w postępowaniu układowym, upadłościowym i nie zachodzą wobec niego przesłanki uzasadniające złożenie wniosku o rozpoczęcie takiego postępowania,</w:t>
      </w:r>
    </w:p>
    <w:p w:rsidR="00E01C92" w:rsidRDefault="00361BC4">
      <w:pPr>
        <w:suppressAutoHyphens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nie toczy się przeciw niemu postępowanie egzekucyjne,</w:t>
      </w:r>
    </w:p>
    <w:p w:rsidR="00E01C92" w:rsidRDefault="00361BC4">
      <w:pPr>
        <w:suppressAutoHyphens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nie posiada zaległości w uiszczaniu podatków i innych danin publicznoprawnych, a także składek na ubezpieczenie społeczne.</w:t>
      </w:r>
    </w:p>
    <w:p w:rsidR="00E01C92" w:rsidRDefault="00361BC4">
      <w:pPr>
        <w:suppressAutoHyphens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jest upoważniony do zaciągania długu w imieniu pracodawcy</w:t>
      </w:r>
    </w:p>
    <w:p w:rsidR="00E01C92" w:rsidRDefault="00361BC4">
      <w:pPr>
        <w:suppressAutoHyphens w:val="0"/>
        <w:rPr>
          <w:rStyle w:val="a99035c2f785d403c8c3378ccdf41246a287"/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 zamawiający akceptuje ogólne warunki usługi. </w:t>
      </w:r>
    </w:p>
    <w:p w:rsidR="00E01C92" w:rsidRDefault="00361BC4">
      <w:pPr>
        <w:widowControl w:val="0"/>
        <w:autoSpaceDE w:val="0"/>
        <w:spacing w:line="360" w:lineRule="auto"/>
        <w:rPr>
          <w:rStyle w:val="a99035c2f785d403c8c3378ccdf41246a287"/>
          <w:rFonts w:ascii="Calibri" w:hAnsi="Calibri" w:cs="Calibri"/>
          <w:sz w:val="16"/>
          <w:szCs w:val="16"/>
        </w:rPr>
      </w:pPr>
      <w:r>
        <w:rPr>
          <w:rStyle w:val="a99035c2f785d403c8c3378ccdf41246a287"/>
          <w:rFonts w:ascii="Calibri" w:hAnsi="Calibri" w:cs="Calibri"/>
          <w:sz w:val="16"/>
          <w:szCs w:val="16"/>
        </w:rPr>
        <w:t>3. Wynagrodzenie określone w niniejszej umowie jest należne Spedytorowi również w przypadku braku towaru w miejscu załadunku bądź w przypadku odwołania niniejszego zlecenia przez Zleceniodawcę.</w:t>
      </w:r>
    </w:p>
    <w:p w:rsidR="00E01C92" w:rsidRDefault="00361BC4">
      <w:pPr>
        <w:widowControl w:val="0"/>
        <w:autoSpaceDE w:val="0"/>
        <w:spacing w:line="360" w:lineRule="auto"/>
      </w:pPr>
      <w:r>
        <w:rPr>
          <w:rStyle w:val="a99035c2f785d403c8c3378ccdf41246a287"/>
          <w:rFonts w:ascii="Calibri" w:hAnsi="Calibri" w:cs="Calibri"/>
          <w:sz w:val="16"/>
          <w:szCs w:val="16"/>
        </w:rPr>
        <w:t>4. W przypadku gdy w celu dokonania załadunku bądź rozładunku przesyłki Przewoźnik zobowiązany będzie do przestoju a Zleceniodawca zobowiązany będzie do zapłaty na rzecz Spedytora kary umownej w kwocie 150 EUR za każdą rozpoczętą dobę przestoju. Obowiązek zapłaty kary umownej niezależny jest od powstania szkody i nie wyklucza dochodzenia odszkodowania uzupełniającego na zasadach ogólnych.</w:t>
      </w:r>
      <w:r>
        <w:rPr>
          <w:rFonts w:ascii="Verdana" w:hAnsi="Verdana" w:cs="Verdana"/>
        </w:rPr>
        <w:t xml:space="preserve"> </w:t>
      </w:r>
    </w:p>
    <w:sectPr w:rsidR="00E01C92" w:rsidSect="00E01C92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BC4"/>
    <w:rsid w:val="00355268"/>
    <w:rsid w:val="00361BC4"/>
    <w:rsid w:val="00E0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C92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01C92"/>
  </w:style>
  <w:style w:type="character" w:customStyle="1" w:styleId="Domylnaczcionkaakapitu10">
    <w:name w:val="Domyślna czcionka akapitu1"/>
    <w:rsid w:val="00E01C92"/>
  </w:style>
  <w:style w:type="character" w:customStyle="1" w:styleId="a99035c2f785d403c8c3378ccdf41246a287">
    <w:name w:val="a99035c2f785d403c8c3378ccdf41246a287"/>
    <w:basedOn w:val="Domylnaczcionkaakapitu1"/>
    <w:rsid w:val="00E01C92"/>
  </w:style>
  <w:style w:type="paragraph" w:customStyle="1" w:styleId="Nagwek1">
    <w:name w:val="Nagłówek1"/>
    <w:basedOn w:val="Normalny"/>
    <w:next w:val="Tekstpodstawowy"/>
    <w:rsid w:val="00E01C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01C92"/>
    <w:rPr>
      <w:rFonts w:ascii="Verdana" w:hAnsi="Verdana" w:cs="Verdana"/>
      <w:b/>
      <w:bCs/>
      <w:sz w:val="20"/>
    </w:rPr>
  </w:style>
  <w:style w:type="paragraph" w:styleId="Lista">
    <w:name w:val="List"/>
    <w:basedOn w:val="Tekstpodstawowy"/>
    <w:rsid w:val="00E01C92"/>
    <w:rPr>
      <w:rFonts w:cs="Tahoma"/>
    </w:rPr>
  </w:style>
  <w:style w:type="paragraph" w:customStyle="1" w:styleId="Podpis1">
    <w:name w:val="Podpis1"/>
    <w:basedOn w:val="Normalny"/>
    <w:rsid w:val="00E01C9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01C9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01C9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"/>
    <w:basedOn w:val="Normalny"/>
    <w:rsid w:val="00E01C92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2813</Characters>
  <Application>Microsoft Office Word</Application>
  <DocSecurity>0</DocSecurity>
  <Lines>23</Lines>
  <Paragraphs>6</Paragraphs>
  <ScaleCrop>false</ScaleCrop>
  <Company>zamzar.com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Edek</dc:creator>
  <cp:keywords/>
  <cp:lastModifiedBy>TATA</cp:lastModifiedBy>
  <cp:revision>3</cp:revision>
  <cp:lastPrinted>2011-01-06T17:26:00Z</cp:lastPrinted>
  <dcterms:created xsi:type="dcterms:W3CDTF">2014-01-14T13:59:00Z</dcterms:created>
  <dcterms:modified xsi:type="dcterms:W3CDTF">2015-12-05T07:17:00Z</dcterms:modified>
</cp:coreProperties>
</file>